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</w:pPr>
      <w:r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highlight w:val="none"/>
        </w:rPr>
        <w:t>附件1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ind w:firstLine="482" w:firstLineChars="200"/>
        <w:jc w:val="center"/>
        <w:textAlignment w:val="center"/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t>玉溪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lang w:val="en-US" w:eastAsia="zh-CN"/>
        </w:rPr>
        <w:t>市抚置物业管理有限公司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t>公开招聘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lang w:val="en-US" w:eastAsia="zh-CN"/>
        </w:rPr>
        <w:t>合同制工作人员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</w:rPr>
        <w:t>岗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4"/>
          <w:szCs w:val="24"/>
          <w:highlight w:val="none"/>
          <w:lang w:val="en-US" w:eastAsia="zh-CN"/>
        </w:rPr>
        <w:t>位信息表</w:t>
      </w:r>
    </w:p>
    <w:tbl>
      <w:tblPr>
        <w:tblStyle w:val="9"/>
        <w:tblW w:w="144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275"/>
        <w:gridCol w:w="769"/>
        <w:gridCol w:w="735"/>
        <w:gridCol w:w="1290"/>
        <w:gridCol w:w="1575"/>
        <w:gridCol w:w="1335"/>
        <w:gridCol w:w="1290"/>
        <w:gridCol w:w="5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671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序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证书要求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360" w:firstLineChars="20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67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运营部（日常管理岗）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管理类、林业类等相关专业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毕业证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40周岁及以下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1.具有综合行政及运营管理3年以上工作经验；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2.熟悉企业的整体运营运作；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3.熟练运用office办公软件。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67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ind w:left="0" w:leftChars="0"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运营部（安保管理岗）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中专及以上学历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毕业证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40周岁及以下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1.具有安保管理3年及以上工作经验；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2.熟练使用office办公软件等；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3.无违法犯罪记录，退役军人优先考虑。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noWrap w:val="0"/>
            <w:vAlign w:val="top"/>
          </w:tcPr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ind w:left="0" w:leftChars="0"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综合管理部（行政综合管理岗）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240" w:lineRule="auto"/>
              <w:ind w:left="0" w:leftChars="0"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ind w:left="0" w:leftChars="0"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法学、电子商务、语言文学、等相关专业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ind w:left="0" w:leftChars="0"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毕业证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40周岁及以下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1.能熟练运用Excel、Word、PowerPoint等办公软件；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2.具备一定的公文写作能力；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3.具有较强的组织协调能力、沟通表达能力，心理素质良好；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4.具有企业行政综合管理工作经历的优先考虑。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noWrap w:val="0"/>
            <w:vAlign w:val="top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  <w:p>
            <w:pPr>
              <w:spacing w:line="240" w:lineRule="auto"/>
              <w:ind w:left="0" w:leftChars="0"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综合管理部（人事管理岗）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240" w:lineRule="auto"/>
              <w:ind w:left="0" w:leftChars="0"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ind w:left="0" w:leftChars="0"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语言文学、法学、文秘等相关专业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毕业证；与专业相关资格证书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40周岁及以下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1.具备2年及以上人力资源管理工作经验；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2.能熟练运用Excel、Word、PowerPoint等办公软件；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3.具有较强的组织协调能力、沟通能力，心理素质良好。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1" w:type="dxa"/>
            <w:noWrap w:val="0"/>
            <w:vAlign w:val="center"/>
          </w:tcPr>
          <w:p>
            <w:pPr>
              <w:spacing w:line="240" w:lineRule="auto"/>
              <w:ind w:left="0" w:leftChars="0"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240" w:lineRule="auto"/>
              <w:ind w:left="0" w:leftChars="0"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财务部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（会计专员）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240" w:lineRule="auto"/>
              <w:ind w:left="0" w:leftChars="0"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auto"/>
              <w:ind w:left="0" w:leftChars="0" w:firstLine="180" w:firstLineChars="1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不限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国民教育专科及以上学历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经济学、财务管理、会计、金融等相关专业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毕业证；与专业相关资格证书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40周岁及以下</w:t>
            </w:r>
          </w:p>
        </w:tc>
        <w:tc>
          <w:tcPr>
            <w:tcW w:w="5531" w:type="dxa"/>
            <w:noWrap w:val="0"/>
            <w:vAlign w:val="center"/>
          </w:tcPr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1.具有5年及以上财务工作经历；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2.熟悉会计工作规范与要求，掌握会计知识、税法、国家及地方财经相关法律法规，能够独立开展相关工作；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3.具有较强的原则性、组织管理能力，判断和决策能力，良好的沟通协调能力及计划和执行能力；</w:t>
            </w:r>
          </w:p>
          <w:p>
            <w:pPr>
              <w:spacing w:line="240" w:lineRule="auto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4.具有10年以上财务工作经历可适当放宽年龄。</w:t>
            </w:r>
          </w:p>
          <w:p>
            <w:pPr>
              <w:spacing w:line="240" w:lineRule="auto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18"/>
          <w:szCs w:val="18"/>
          <w:lang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color w:val="auto"/>
          <w:sz w:val="18"/>
          <w:szCs w:val="1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微软雅黑"/>
    <w:panose1 w:val="020F0500000000000000"/>
    <w:charset w:val="86"/>
    <w:family w:val="script"/>
    <w:pitch w:val="default"/>
    <w:sig w:usb0="00000000" w:usb1="00000000" w:usb2="00000012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4YzJjZTlkMTEyN2RkZDkyNDY2YThkYTRjYzVmZWIifQ=="/>
  </w:docVars>
  <w:rsids>
    <w:rsidRoot w:val="00000000"/>
    <w:rsid w:val="24B1255E"/>
    <w:rsid w:val="2BBA33A9"/>
    <w:rsid w:val="2EDB2205"/>
    <w:rsid w:val="4FC63D74"/>
    <w:rsid w:val="5007089D"/>
    <w:rsid w:val="52EC0E44"/>
    <w:rsid w:val="54841995"/>
    <w:rsid w:val="571050A0"/>
    <w:rsid w:val="58874B22"/>
    <w:rsid w:val="602F11C0"/>
    <w:rsid w:val="62533920"/>
    <w:rsid w:val="62E41268"/>
    <w:rsid w:val="6F7C18D4"/>
    <w:rsid w:val="7A2150E1"/>
    <w:rsid w:val="7D740B96"/>
    <w:rsid w:val="7EBD792C"/>
    <w:rsid w:val="7F133C65"/>
    <w:rsid w:val="7F40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0" w:lineRule="exact"/>
      <w:ind w:firstLine="872" w:firstLineChars="200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line="240" w:lineRule="auto"/>
      <w:ind w:firstLine="0" w:firstLineChars="0"/>
      <w:outlineLvl w:val="0"/>
    </w:pPr>
    <w:rPr>
      <w:rFonts w:eastAsia="方正小标宋_GBK"/>
      <w:b/>
      <w:kern w:val="44"/>
      <w:sz w:val="44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after="3" w:line="259" w:lineRule="auto"/>
      <w:ind w:left="960" w:hanging="10"/>
      <w:outlineLvl w:val="1"/>
    </w:pPr>
    <w:rPr>
      <w:rFonts w:ascii="微软雅黑" w:hAnsi="微软雅黑" w:eastAsia="微软雅黑" w:cs="微软雅黑"/>
      <w:color w:val="000000"/>
      <w:kern w:val="2"/>
      <w:sz w:val="32"/>
      <w:szCs w:val="2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5">
    <w:name w:val="Normal Indent"/>
    <w:basedOn w:val="1"/>
    <w:next w:val="1"/>
    <w:qFormat/>
    <w:uiPriority w:val="0"/>
    <w:pPr>
      <w:snapToGrid w:val="0"/>
      <w:spacing w:line="300" w:lineRule="auto"/>
      <w:ind w:firstLine="556"/>
    </w:pPr>
    <w:rPr>
      <w:rFonts w:ascii="仿宋_GB2312" w:hAnsi="Times New Roman" w:eastAsia="仿宋_GB2312" w:cs="Times New Roman"/>
      <w:kern w:val="0"/>
      <w:szCs w:val="20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4040</Words>
  <Characters>4282</Characters>
  <Lines>0</Lines>
  <Paragraphs>0</Paragraphs>
  <TotalTime>12</TotalTime>
  <ScaleCrop>false</ScaleCrop>
  <LinksUpToDate>false</LinksUpToDate>
  <CharactersWithSpaces>4290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2022-04-26T08:09:00Z</dcterms:created>
  <dc:creator>Administrator</dc:creator>
  <cp:lastModifiedBy>忽然之间</cp:lastModifiedBy>
  <dcterms:modified xsi:type="dcterms:W3CDTF">2022-05-14T02:13:16Z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FC736B0B2A1D45A78873BF4B7E3F418B</vt:lpwstr>
  </property>
</Properties>
</file>